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3CE23" w14:textId="77777777" w:rsidR="00334822" w:rsidRDefault="00334822" w:rsidP="00334822">
      <w:pPr>
        <w:spacing w:after="0"/>
        <w:jc w:val="center"/>
        <w:rPr>
          <w:rFonts w:cstheme="minorHAnsi"/>
          <w:bCs/>
        </w:rPr>
      </w:pPr>
    </w:p>
    <w:p w14:paraId="4687F9CB" w14:textId="77777777" w:rsidR="00334822" w:rsidRDefault="00334822" w:rsidP="00334822">
      <w:pPr>
        <w:spacing w:after="0"/>
        <w:jc w:val="center"/>
        <w:rPr>
          <w:rFonts w:cstheme="minorHAnsi"/>
          <w:bCs/>
        </w:rPr>
      </w:pPr>
    </w:p>
    <w:p w14:paraId="24ABC2FB" w14:textId="477184F6" w:rsidR="00EE38CD" w:rsidRDefault="00EE38CD" w:rsidP="00334822">
      <w:pPr>
        <w:spacing w:after="0"/>
        <w:jc w:val="center"/>
        <w:rPr>
          <w:rFonts w:cstheme="minorHAnsi"/>
          <w:bCs/>
        </w:rPr>
      </w:pPr>
      <w:r w:rsidRPr="00597227">
        <w:rPr>
          <w:rFonts w:cstheme="minorHAnsi"/>
          <w:bCs/>
        </w:rPr>
        <w:t>Tabel</w:t>
      </w:r>
      <w:r w:rsidR="00334822">
        <w:rPr>
          <w:rFonts w:cstheme="minorHAnsi"/>
          <w:bCs/>
        </w:rPr>
        <w:t>a</w:t>
      </w:r>
      <w:r w:rsidRPr="00597227">
        <w:rPr>
          <w:rFonts w:cstheme="minorHAnsi"/>
          <w:bCs/>
        </w:rPr>
        <w:t xml:space="preserve"> opłat i prowizji dla gwarancji należytego wykonania kontraktu, gwarancji właściwego usunięcia wad i usterek oraz gwarancji zaliczki:</w:t>
      </w:r>
    </w:p>
    <w:p w14:paraId="102F8D32" w14:textId="77777777" w:rsidR="00334822" w:rsidRPr="00597227" w:rsidRDefault="00334822" w:rsidP="00334822">
      <w:pPr>
        <w:spacing w:after="0"/>
        <w:jc w:val="center"/>
        <w:rPr>
          <w:rFonts w:cstheme="minorHAnsi"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94"/>
        <w:gridCol w:w="3187"/>
        <w:gridCol w:w="1843"/>
        <w:gridCol w:w="1842"/>
        <w:gridCol w:w="1843"/>
      </w:tblGrid>
      <w:tr w:rsidR="009D51FB" w:rsidRPr="004305F9" w14:paraId="587A3E94" w14:textId="77777777" w:rsidTr="00334822">
        <w:trPr>
          <w:trHeight w:val="624"/>
        </w:trPr>
        <w:tc>
          <w:tcPr>
            <w:tcW w:w="494" w:type="dxa"/>
            <w:vMerge w:val="restart"/>
            <w:vAlign w:val="center"/>
          </w:tcPr>
          <w:p w14:paraId="6054DAE1" w14:textId="3DD4D998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Lp.</w:t>
            </w:r>
          </w:p>
        </w:tc>
        <w:tc>
          <w:tcPr>
            <w:tcW w:w="3187" w:type="dxa"/>
            <w:vAlign w:val="center"/>
          </w:tcPr>
          <w:p w14:paraId="55BF8CEC" w14:textId="6986BBDB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Rodzaj opłaty/ prowizji</w:t>
            </w:r>
          </w:p>
        </w:tc>
        <w:tc>
          <w:tcPr>
            <w:tcW w:w="5528" w:type="dxa"/>
            <w:gridSpan w:val="3"/>
            <w:vAlign w:val="center"/>
          </w:tcPr>
          <w:p w14:paraId="308E26FB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Wysokość</w:t>
            </w:r>
          </w:p>
        </w:tc>
      </w:tr>
      <w:tr w:rsidR="009D51FB" w:rsidRPr="004305F9" w14:paraId="72FE188C" w14:textId="77777777" w:rsidTr="00334822">
        <w:trPr>
          <w:trHeight w:val="624"/>
        </w:trPr>
        <w:tc>
          <w:tcPr>
            <w:tcW w:w="494" w:type="dxa"/>
            <w:vMerge/>
            <w:vAlign w:val="center"/>
          </w:tcPr>
          <w:p w14:paraId="64BF93F9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87" w:type="dxa"/>
            <w:vAlign w:val="center"/>
          </w:tcPr>
          <w:p w14:paraId="249C99FD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Klasa wiarygodności poręczeniowej</w:t>
            </w:r>
          </w:p>
        </w:tc>
        <w:tc>
          <w:tcPr>
            <w:tcW w:w="1843" w:type="dxa"/>
            <w:vAlign w:val="center"/>
          </w:tcPr>
          <w:p w14:paraId="26CC5348" w14:textId="2E232203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IA,</w:t>
            </w:r>
            <w:r w:rsidR="004305F9" w:rsidRPr="00597227">
              <w:rPr>
                <w:rFonts w:cstheme="minorHAnsi"/>
                <w:sz w:val="20"/>
              </w:rPr>
              <w:t xml:space="preserve"> </w:t>
            </w:r>
            <w:r w:rsidRPr="00597227">
              <w:rPr>
                <w:rFonts w:cstheme="minorHAnsi"/>
                <w:sz w:val="20"/>
              </w:rPr>
              <w:t>IB,</w:t>
            </w:r>
            <w:r w:rsidR="004305F9" w:rsidRPr="00597227">
              <w:rPr>
                <w:rFonts w:cstheme="minorHAnsi"/>
                <w:sz w:val="20"/>
              </w:rPr>
              <w:t xml:space="preserve"> </w:t>
            </w:r>
            <w:r w:rsidRPr="00597227">
              <w:rPr>
                <w:rFonts w:cstheme="minorHAnsi"/>
                <w:sz w:val="20"/>
              </w:rPr>
              <w:t>IIA</w:t>
            </w:r>
          </w:p>
        </w:tc>
        <w:tc>
          <w:tcPr>
            <w:tcW w:w="1842" w:type="dxa"/>
            <w:vAlign w:val="center"/>
          </w:tcPr>
          <w:p w14:paraId="07A3B8DE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IIB, IIIA</w:t>
            </w:r>
          </w:p>
        </w:tc>
        <w:tc>
          <w:tcPr>
            <w:tcW w:w="1843" w:type="dxa"/>
            <w:vAlign w:val="center"/>
          </w:tcPr>
          <w:p w14:paraId="2EF7C99B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IIIB, IVA</w:t>
            </w:r>
          </w:p>
        </w:tc>
      </w:tr>
      <w:tr w:rsidR="009D51FB" w:rsidRPr="004305F9" w14:paraId="686C15F5" w14:textId="77777777" w:rsidTr="00334822">
        <w:trPr>
          <w:trHeight w:val="624"/>
        </w:trPr>
        <w:tc>
          <w:tcPr>
            <w:tcW w:w="494" w:type="dxa"/>
            <w:vAlign w:val="center"/>
          </w:tcPr>
          <w:p w14:paraId="19009984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1.</w:t>
            </w:r>
          </w:p>
        </w:tc>
        <w:tc>
          <w:tcPr>
            <w:tcW w:w="3187" w:type="dxa"/>
            <w:vAlign w:val="center"/>
          </w:tcPr>
          <w:p w14:paraId="470E0ABC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Opłata za rozpatrzenie wniosku</w:t>
            </w:r>
          </w:p>
        </w:tc>
        <w:tc>
          <w:tcPr>
            <w:tcW w:w="1843" w:type="dxa"/>
            <w:vAlign w:val="center"/>
          </w:tcPr>
          <w:p w14:paraId="00BEA777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0,00 zł</w:t>
            </w:r>
          </w:p>
        </w:tc>
        <w:tc>
          <w:tcPr>
            <w:tcW w:w="1842" w:type="dxa"/>
            <w:vAlign w:val="center"/>
          </w:tcPr>
          <w:p w14:paraId="2D2B398D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0,00 zł</w:t>
            </w:r>
          </w:p>
        </w:tc>
        <w:tc>
          <w:tcPr>
            <w:tcW w:w="1843" w:type="dxa"/>
            <w:vAlign w:val="center"/>
          </w:tcPr>
          <w:p w14:paraId="6E4BAE56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0,00 zł</w:t>
            </w:r>
          </w:p>
        </w:tc>
      </w:tr>
      <w:tr w:rsidR="009D51FB" w:rsidRPr="004305F9" w14:paraId="549CA18E" w14:textId="77777777" w:rsidTr="00334822">
        <w:trPr>
          <w:trHeight w:val="624"/>
        </w:trPr>
        <w:tc>
          <w:tcPr>
            <w:tcW w:w="494" w:type="dxa"/>
            <w:vAlign w:val="center"/>
          </w:tcPr>
          <w:p w14:paraId="15935237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2.</w:t>
            </w:r>
          </w:p>
        </w:tc>
        <w:tc>
          <w:tcPr>
            <w:tcW w:w="3187" w:type="dxa"/>
            <w:vAlign w:val="center"/>
          </w:tcPr>
          <w:p w14:paraId="4FC5C545" w14:textId="29AC687F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Prowizja za udzielenie pakietu gwarancyjnego</w:t>
            </w:r>
          </w:p>
        </w:tc>
        <w:tc>
          <w:tcPr>
            <w:tcW w:w="1843" w:type="dxa"/>
            <w:vAlign w:val="center"/>
          </w:tcPr>
          <w:p w14:paraId="712DD83B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0,00 zł</w:t>
            </w:r>
          </w:p>
        </w:tc>
        <w:tc>
          <w:tcPr>
            <w:tcW w:w="1842" w:type="dxa"/>
            <w:vAlign w:val="center"/>
          </w:tcPr>
          <w:p w14:paraId="06CD4C6B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0,00 zł</w:t>
            </w:r>
          </w:p>
        </w:tc>
        <w:tc>
          <w:tcPr>
            <w:tcW w:w="1843" w:type="dxa"/>
            <w:vAlign w:val="center"/>
          </w:tcPr>
          <w:p w14:paraId="0CF95773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0,00 zł</w:t>
            </w:r>
          </w:p>
        </w:tc>
      </w:tr>
      <w:tr w:rsidR="009D51FB" w:rsidRPr="004305F9" w14:paraId="456BC8A1" w14:textId="77777777" w:rsidTr="00334822">
        <w:trPr>
          <w:trHeight w:val="624"/>
        </w:trPr>
        <w:tc>
          <w:tcPr>
            <w:tcW w:w="494" w:type="dxa"/>
            <w:vAlign w:val="center"/>
          </w:tcPr>
          <w:p w14:paraId="17EEA911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3.</w:t>
            </w:r>
          </w:p>
        </w:tc>
        <w:tc>
          <w:tcPr>
            <w:tcW w:w="3187" w:type="dxa"/>
            <w:vAlign w:val="center"/>
          </w:tcPr>
          <w:p w14:paraId="39D8BAE8" w14:textId="5631A68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Prowizja za gwarancję należytego wykonania kontraktu</w:t>
            </w:r>
          </w:p>
        </w:tc>
        <w:tc>
          <w:tcPr>
            <w:tcW w:w="1843" w:type="dxa"/>
            <w:vAlign w:val="center"/>
          </w:tcPr>
          <w:p w14:paraId="4A8725EE" w14:textId="6F83E240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1,8-2,0% kwoty gwarancji w skali roku, min. 400 zł</w:t>
            </w:r>
          </w:p>
        </w:tc>
        <w:tc>
          <w:tcPr>
            <w:tcW w:w="1842" w:type="dxa"/>
            <w:vAlign w:val="center"/>
          </w:tcPr>
          <w:p w14:paraId="3DC6F886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2,1-2,2% kwoty gwarancji w skali roku, min. 400 zł</w:t>
            </w:r>
          </w:p>
        </w:tc>
        <w:tc>
          <w:tcPr>
            <w:tcW w:w="1843" w:type="dxa"/>
            <w:vAlign w:val="center"/>
          </w:tcPr>
          <w:p w14:paraId="1538F716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2,3-2,4% kwoty gwarancji w skali roku, min. 400 zł</w:t>
            </w:r>
          </w:p>
        </w:tc>
      </w:tr>
      <w:tr w:rsidR="009D51FB" w:rsidRPr="004305F9" w14:paraId="59839B28" w14:textId="77777777" w:rsidTr="00334822">
        <w:trPr>
          <w:trHeight w:val="624"/>
        </w:trPr>
        <w:tc>
          <w:tcPr>
            <w:tcW w:w="494" w:type="dxa"/>
            <w:vAlign w:val="center"/>
          </w:tcPr>
          <w:p w14:paraId="52FCA6D2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4.</w:t>
            </w:r>
          </w:p>
        </w:tc>
        <w:tc>
          <w:tcPr>
            <w:tcW w:w="3187" w:type="dxa"/>
            <w:vAlign w:val="center"/>
          </w:tcPr>
          <w:p w14:paraId="4198BA6E" w14:textId="49CE7371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Prowizja za gwarancję właściwego usunięcia wad i usterek</w:t>
            </w:r>
          </w:p>
        </w:tc>
        <w:tc>
          <w:tcPr>
            <w:tcW w:w="1843" w:type="dxa"/>
            <w:vAlign w:val="center"/>
          </w:tcPr>
          <w:p w14:paraId="1B34D645" w14:textId="318B992D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1,8-2,0% kwoty gwarancji w skali roku, min. 400 zł</w:t>
            </w:r>
          </w:p>
        </w:tc>
        <w:tc>
          <w:tcPr>
            <w:tcW w:w="1842" w:type="dxa"/>
            <w:vAlign w:val="center"/>
          </w:tcPr>
          <w:p w14:paraId="550CD368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2,1-2,2% kwoty gwarancji w skali roku, min. 400 zł</w:t>
            </w:r>
          </w:p>
        </w:tc>
        <w:tc>
          <w:tcPr>
            <w:tcW w:w="1843" w:type="dxa"/>
            <w:vAlign w:val="center"/>
          </w:tcPr>
          <w:p w14:paraId="68171B6A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2,3-2,4% kwoty gwarancji w skali roku, min. 400 zł</w:t>
            </w:r>
          </w:p>
        </w:tc>
      </w:tr>
      <w:tr w:rsidR="009D51FB" w:rsidRPr="004305F9" w14:paraId="524077A8" w14:textId="77777777" w:rsidTr="00334822">
        <w:trPr>
          <w:trHeight w:val="624"/>
        </w:trPr>
        <w:tc>
          <w:tcPr>
            <w:tcW w:w="494" w:type="dxa"/>
            <w:vAlign w:val="center"/>
          </w:tcPr>
          <w:p w14:paraId="28E42BB8" w14:textId="77777777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5.</w:t>
            </w:r>
          </w:p>
        </w:tc>
        <w:tc>
          <w:tcPr>
            <w:tcW w:w="3187" w:type="dxa"/>
            <w:vAlign w:val="center"/>
          </w:tcPr>
          <w:p w14:paraId="546DF1AF" w14:textId="53802ACA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Prowizja za gwarancję</w:t>
            </w:r>
            <w:r w:rsidR="004305F9" w:rsidRPr="00597227">
              <w:rPr>
                <w:rFonts w:cstheme="minorHAnsi"/>
                <w:sz w:val="20"/>
              </w:rPr>
              <w:t xml:space="preserve"> zwrotu </w:t>
            </w:r>
            <w:r w:rsidRPr="00597227">
              <w:rPr>
                <w:rFonts w:cstheme="minorHAnsi"/>
                <w:sz w:val="20"/>
              </w:rPr>
              <w:t>zaliczki</w:t>
            </w:r>
          </w:p>
        </w:tc>
        <w:tc>
          <w:tcPr>
            <w:tcW w:w="5528" w:type="dxa"/>
            <w:gridSpan w:val="3"/>
            <w:vAlign w:val="center"/>
          </w:tcPr>
          <w:p w14:paraId="07FB6438" w14:textId="70E1BBF6" w:rsidR="009D51FB" w:rsidRPr="00597227" w:rsidRDefault="009D51FB" w:rsidP="00334822">
            <w:pPr>
              <w:jc w:val="center"/>
              <w:rPr>
                <w:rFonts w:cstheme="minorHAnsi"/>
                <w:sz w:val="20"/>
              </w:rPr>
            </w:pPr>
            <w:r w:rsidRPr="00597227">
              <w:rPr>
                <w:rFonts w:cstheme="minorHAnsi"/>
                <w:sz w:val="20"/>
              </w:rPr>
              <w:t>3,0% kwoty gwarancji w skali roku, min 500 zł</w:t>
            </w:r>
            <w:bookmarkStart w:id="0" w:name="_GoBack"/>
            <w:bookmarkEnd w:id="0"/>
          </w:p>
        </w:tc>
      </w:tr>
    </w:tbl>
    <w:p w14:paraId="46B7A8A1" w14:textId="11E3BAF6" w:rsidR="00C87653" w:rsidRPr="00597227" w:rsidRDefault="00C87653" w:rsidP="00597227">
      <w:pPr>
        <w:spacing w:after="0"/>
        <w:rPr>
          <w:rFonts w:cstheme="minorHAnsi"/>
        </w:rPr>
      </w:pPr>
      <w:r w:rsidRPr="00597227">
        <w:rPr>
          <w:rFonts w:cstheme="minorHAnsi"/>
        </w:rPr>
        <w:t>Prowizje pobierane są z góry, przed wydaniem wystawionej gwarancji.</w:t>
      </w:r>
    </w:p>
    <w:p w14:paraId="650040F3" w14:textId="77777777" w:rsidR="004305F9" w:rsidRDefault="004305F9" w:rsidP="004305F9">
      <w:pPr>
        <w:spacing w:after="0"/>
        <w:jc w:val="center"/>
        <w:rPr>
          <w:rFonts w:cstheme="minorHAnsi"/>
          <w:b/>
          <w:bCs/>
        </w:rPr>
      </w:pPr>
      <w:bookmarkStart w:id="1" w:name="_Hlk53745166"/>
    </w:p>
    <w:bookmarkEnd w:id="1"/>
    <w:p w14:paraId="00A4AB5E" w14:textId="30019720" w:rsidR="00421D16" w:rsidRPr="004305F9" w:rsidRDefault="009D51FB" w:rsidP="0059722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4305F9">
        <w:rPr>
          <w:rFonts w:cstheme="minorHAnsi"/>
        </w:rPr>
        <w:t>Za wystawienie aneksu do gwarancji pobierana jest opłata w wysokości 50,00 zł.</w:t>
      </w:r>
    </w:p>
    <w:p w14:paraId="71380286" w14:textId="49C412B2" w:rsidR="009D51FB" w:rsidRPr="004305F9" w:rsidRDefault="009D51FB" w:rsidP="0059722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4305F9">
        <w:rPr>
          <w:rFonts w:cstheme="minorHAnsi"/>
        </w:rPr>
        <w:t>Za zmianę warunków udzielonej gwarancji pobierana jest opłata zgodnie z taryfikatorem zawartym w powyższej tabeli.</w:t>
      </w:r>
    </w:p>
    <w:p w14:paraId="305A8A2F" w14:textId="69069D7E" w:rsidR="00421D16" w:rsidRPr="004305F9" w:rsidRDefault="00421D16" w:rsidP="00597227">
      <w:pPr>
        <w:spacing w:after="0"/>
        <w:rPr>
          <w:rFonts w:cstheme="minorHAnsi"/>
        </w:rPr>
      </w:pPr>
    </w:p>
    <w:sectPr w:rsidR="00421D16" w:rsidRPr="004305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9A948" w14:textId="77777777" w:rsidR="009F0C6C" w:rsidRDefault="009F0C6C" w:rsidP="00334822">
      <w:pPr>
        <w:spacing w:after="0" w:line="240" w:lineRule="auto"/>
      </w:pPr>
      <w:r>
        <w:separator/>
      </w:r>
    </w:p>
  </w:endnote>
  <w:endnote w:type="continuationSeparator" w:id="0">
    <w:p w14:paraId="43A14EAF" w14:textId="77777777" w:rsidR="009F0C6C" w:rsidRDefault="009F0C6C" w:rsidP="0033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FDD96" w14:textId="77777777" w:rsidR="009F0C6C" w:rsidRDefault="009F0C6C" w:rsidP="00334822">
      <w:pPr>
        <w:spacing w:after="0" w:line="240" w:lineRule="auto"/>
      </w:pPr>
      <w:r>
        <w:separator/>
      </w:r>
    </w:p>
  </w:footnote>
  <w:footnote w:type="continuationSeparator" w:id="0">
    <w:p w14:paraId="3A9C9FD4" w14:textId="77777777" w:rsidR="009F0C6C" w:rsidRDefault="009F0C6C" w:rsidP="0033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8E927" w14:textId="5216FE3A" w:rsidR="00334822" w:rsidRDefault="00334822">
    <w:pPr>
      <w:pStyle w:val="Nagwek"/>
    </w:pPr>
    <w:r>
      <w:rPr>
        <w:noProof/>
        <w:lang w:eastAsia="pl-PL"/>
      </w:rPr>
      <w:drawing>
        <wp:inline distT="0" distB="0" distL="0" distR="0" wp14:anchorId="5723CAC4" wp14:editId="4CF82A83">
          <wp:extent cx="2065020" cy="5769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541" cy="584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F541F"/>
    <w:multiLevelType w:val="hybridMultilevel"/>
    <w:tmpl w:val="9D0A0B62"/>
    <w:lvl w:ilvl="0" w:tplc="EF485A42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D1D"/>
    <w:multiLevelType w:val="hybridMultilevel"/>
    <w:tmpl w:val="FFCA7108"/>
    <w:lvl w:ilvl="0" w:tplc="B672D4D2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1076D"/>
    <w:multiLevelType w:val="hybridMultilevel"/>
    <w:tmpl w:val="9D0A0B62"/>
    <w:lvl w:ilvl="0" w:tplc="EF485A42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CD"/>
    <w:rsid w:val="0013195E"/>
    <w:rsid w:val="002D61A5"/>
    <w:rsid w:val="00334822"/>
    <w:rsid w:val="00421D16"/>
    <w:rsid w:val="004305F9"/>
    <w:rsid w:val="004E5060"/>
    <w:rsid w:val="00597227"/>
    <w:rsid w:val="00876A92"/>
    <w:rsid w:val="008C255D"/>
    <w:rsid w:val="009D51FB"/>
    <w:rsid w:val="009F0C6C"/>
    <w:rsid w:val="00C87653"/>
    <w:rsid w:val="00EC59D1"/>
    <w:rsid w:val="00EE38CD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33DC"/>
  <w15:chartTrackingRefBased/>
  <w15:docId w15:val="{3691B8FA-D285-4ABA-BFCE-993E4877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1D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5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5F9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4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822"/>
  </w:style>
  <w:style w:type="paragraph" w:styleId="Stopka">
    <w:name w:val="footer"/>
    <w:basedOn w:val="Normalny"/>
    <w:link w:val="StopkaZnak"/>
    <w:uiPriority w:val="99"/>
    <w:unhideWhenUsed/>
    <w:rsid w:val="00334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Sylwia Lewandowska</cp:lastModifiedBy>
  <cp:revision>2</cp:revision>
  <cp:lastPrinted>2021-03-15T07:27:00Z</cp:lastPrinted>
  <dcterms:created xsi:type="dcterms:W3CDTF">2021-03-15T07:51:00Z</dcterms:created>
  <dcterms:modified xsi:type="dcterms:W3CDTF">2021-03-15T07:51:00Z</dcterms:modified>
</cp:coreProperties>
</file>